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7EE90" w14:textId="0B802B78" w:rsidR="00FE23FE" w:rsidRPr="00FE23FE" w:rsidRDefault="00BF5B0D" w:rsidP="00D86D95">
      <w:pPr>
        <w:tabs>
          <w:tab w:val="center" w:pos="5233"/>
        </w:tabs>
        <w:rPr>
          <w:rFonts w:eastAsia="Verdana"/>
          <w:b/>
          <w:bCs/>
          <w:color w:val="808080" w:themeColor="background1" w:themeShade="80"/>
          <w:sz w:val="56"/>
          <w:szCs w:val="56"/>
          <w:lang w:val="en-US"/>
        </w:rPr>
      </w:pPr>
      <w:r>
        <w:rPr>
          <w:rFonts w:eastAsia="Verdana"/>
          <w:b/>
          <w:bCs/>
          <w:noProof/>
          <w:color w:val="808080" w:themeColor="background1" w:themeShade="80"/>
          <w:sz w:val="56"/>
          <w:szCs w:val="56"/>
          <w:lang w:val="en-US"/>
        </w:rPr>
        <w:drawing>
          <wp:anchor distT="0" distB="0" distL="114300" distR="114300" simplePos="0" relativeHeight="251658240" behindDoc="1" locked="0" layoutInCell="1" allowOverlap="1" wp14:anchorId="0B53422D" wp14:editId="71B33DA8">
            <wp:simplePos x="0" y="0"/>
            <wp:positionH relativeFrom="column">
              <wp:posOffset>5782945</wp:posOffset>
            </wp:positionH>
            <wp:positionV relativeFrom="paragraph">
              <wp:posOffset>-680720</wp:posOffset>
            </wp:positionV>
            <wp:extent cx="1009650" cy="1009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sidR="00D86D95">
        <w:rPr>
          <w:rFonts w:eastAsia="Verdana"/>
          <w:b/>
          <w:bCs/>
          <w:color w:val="808080" w:themeColor="background1" w:themeShade="80"/>
          <w:sz w:val="56"/>
          <w:szCs w:val="56"/>
          <w:lang w:val="en-US"/>
        </w:rPr>
        <w:tab/>
      </w:r>
    </w:p>
    <w:p w14:paraId="4ACADC61" w14:textId="066AF562" w:rsidR="007123E7" w:rsidRPr="00AF4FBC" w:rsidRDefault="00FA24F5" w:rsidP="00874478">
      <w:pPr>
        <w:jc w:val="center"/>
        <w:rPr>
          <w:rFonts w:eastAsia="Verdana"/>
          <w:b/>
          <w:bCs/>
          <w:color w:val="808080" w:themeColor="background1" w:themeShade="80"/>
          <w:sz w:val="52"/>
          <w:szCs w:val="52"/>
          <w:lang w:val="en-US"/>
        </w:rPr>
      </w:pPr>
      <w:r>
        <w:rPr>
          <w:rFonts w:eastAsia="Verdana"/>
          <w:b/>
          <w:bCs/>
          <w:color w:val="808080" w:themeColor="background1" w:themeShade="80"/>
          <w:sz w:val="52"/>
          <w:szCs w:val="52"/>
          <w:lang w:val="en-US"/>
        </w:rPr>
        <w:t>LEARNING SUPPORT</w:t>
      </w:r>
      <w:r w:rsidR="00C71EA6" w:rsidRPr="00AF4FBC">
        <w:rPr>
          <w:rFonts w:eastAsia="Verdana"/>
          <w:b/>
          <w:bCs/>
          <w:color w:val="808080" w:themeColor="background1" w:themeShade="80"/>
          <w:sz w:val="52"/>
          <w:szCs w:val="52"/>
          <w:lang w:val="en-US"/>
        </w:rPr>
        <w:t xml:space="preserve"> ASSISTANT</w:t>
      </w:r>
    </w:p>
    <w:p w14:paraId="124F20AC" w14:textId="207BC2A0" w:rsidR="00AE336F" w:rsidRDefault="00B86554" w:rsidP="000C148A">
      <w:pPr>
        <w:spacing w:after="0" w:line="360" w:lineRule="auto"/>
        <w:jc w:val="center"/>
        <w:rPr>
          <w:b/>
          <w:bCs/>
          <w:color w:val="808080" w:themeColor="background1" w:themeShade="80"/>
          <w:sz w:val="28"/>
          <w:szCs w:val="28"/>
        </w:rPr>
      </w:pPr>
      <w:r>
        <w:rPr>
          <w:b/>
          <w:bCs/>
          <w:color w:val="808080" w:themeColor="background1" w:themeShade="80"/>
          <w:sz w:val="28"/>
          <w:szCs w:val="28"/>
        </w:rPr>
        <w:t xml:space="preserve">TERM TIME PLUS 1 WEEK, </w:t>
      </w:r>
      <w:r w:rsidRPr="00AD1916">
        <w:rPr>
          <w:b/>
          <w:bCs/>
          <w:color w:val="7F7F7F" w:themeColor="text1" w:themeTint="80"/>
          <w:sz w:val="28"/>
          <w:szCs w:val="28"/>
        </w:rPr>
        <w:t>1</w:t>
      </w:r>
      <w:r w:rsidR="00AE0407" w:rsidRPr="00AD1916">
        <w:rPr>
          <w:b/>
          <w:bCs/>
          <w:color w:val="7F7F7F" w:themeColor="text1" w:themeTint="80"/>
          <w:sz w:val="28"/>
          <w:szCs w:val="28"/>
        </w:rPr>
        <w:t>5</w:t>
      </w:r>
      <w:r>
        <w:rPr>
          <w:b/>
          <w:bCs/>
          <w:color w:val="808080" w:themeColor="background1" w:themeShade="80"/>
          <w:sz w:val="28"/>
          <w:szCs w:val="28"/>
        </w:rPr>
        <w:t xml:space="preserve"> HO</w:t>
      </w:r>
      <w:r w:rsidR="00AE0407">
        <w:rPr>
          <w:b/>
          <w:bCs/>
          <w:color w:val="808080" w:themeColor="background1" w:themeShade="80"/>
          <w:sz w:val="28"/>
          <w:szCs w:val="28"/>
        </w:rPr>
        <w:t>U</w:t>
      </w:r>
      <w:r>
        <w:rPr>
          <w:b/>
          <w:bCs/>
          <w:color w:val="808080" w:themeColor="background1" w:themeShade="80"/>
          <w:sz w:val="28"/>
          <w:szCs w:val="28"/>
        </w:rPr>
        <w:t>RS PER WEEK</w:t>
      </w:r>
      <w:r w:rsidR="00662F97">
        <w:rPr>
          <w:b/>
          <w:bCs/>
          <w:color w:val="808080" w:themeColor="background1" w:themeShade="80"/>
          <w:sz w:val="28"/>
          <w:szCs w:val="28"/>
        </w:rPr>
        <w:t xml:space="preserve"> (</w:t>
      </w:r>
      <w:r w:rsidR="005322EA">
        <w:rPr>
          <w:b/>
          <w:bCs/>
          <w:color w:val="808080" w:themeColor="background1" w:themeShade="80"/>
          <w:sz w:val="28"/>
          <w:szCs w:val="28"/>
        </w:rPr>
        <w:t xml:space="preserve">08:40 – 11:40 </w:t>
      </w:r>
      <w:r w:rsidR="00AE0407">
        <w:rPr>
          <w:b/>
          <w:bCs/>
          <w:color w:val="808080" w:themeColor="background1" w:themeShade="80"/>
          <w:sz w:val="28"/>
          <w:szCs w:val="28"/>
        </w:rPr>
        <w:t>MONDAY</w:t>
      </w:r>
      <w:r w:rsidR="004D33FA">
        <w:rPr>
          <w:b/>
          <w:bCs/>
          <w:color w:val="808080" w:themeColor="background1" w:themeShade="80"/>
          <w:sz w:val="28"/>
          <w:szCs w:val="28"/>
        </w:rPr>
        <w:t>-FRIDAY)</w:t>
      </w:r>
      <w:r w:rsidR="0013003F">
        <w:rPr>
          <w:b/>
          <w:bCs/>
          <w:color w:val="808080" w:themeColor="background1" w:themeShade="80"/>
          <w:sz w:val="28"/>
          <w:szCs w:val="28"/>
        </w:rPr>
        <w:t xml:space="preserve"> </w:t>
      </w:r>
    </w:p>
    <w:p w14:paraId="73E0922A" w14:textId="4977ACA7" w:rsidR="00E45ED1" w:rsidRDefault="00AE15E5" w:rsidP="000C148A">
      <w:pPr>
        <w:spacing w:after="0" w:line="360" w:lineRule="auto"/>
        <w:jc w:val="center"/>
        <w:rPr>
          <w:b/>
          <w:bCs/>
          <w:color w:val="808080" w:themeColor="background1" w:themeShade="80"/>
          <w:sz w:val="28"/>
          <w:szCs w:val="28"/>
        </w:rPr>
      </w:pPr>
      <w:r>
        <w:rPr>
          <w:b/>
          <w:bCs/>
          <w:color w:val="808080" w:themeColor="background1" w:themeShade="80"/>
          <w:sz w:val="28"/>
          <w:szCs w:val="28"/>
        </w:rPr>
        <w:t xml:space="preserve">ONE YEAR </w:t>
      </w:r>
      <w:r w:rsidR="00AE336F">
        <w:rPr>
          <w:b/>
          <w:bCs/>
          <w:color w:val="808080" w:themeColor="background1" w:themeShade="80"/>
          <w:sz w:val="28"/>
          <w:szCs w:val="28"/>
        </w:rPr>
        <w:t xml:space="preserve">FIXED TERM CONTRACT, </w:t>
      </w:r>
      <w:r>
        <w:rPr>
          <w:b/>
          <w:bCs/>
          <w:color w:val="808080" w:themeColor="background1" w:themeShade="80"/>
          <w:sz w:val="28"/>
          <w:szCs w:val="28"/>
        </w:rPr>
        <w:t>TO BE REVIEWED</w:t>
      </w:r>
      <w:r w:rsidR="009B6A14">
        <w:rPr>
          <w:b/>
          <w:bCs/>
          <w:color w:val="808080" w:themeColor="background1" w:themeShade="80"/>
          <w:sz w:val="28"/>
          <w:szCs w:val="28"/>
        </w:rPr>
        <w:t xml:space="preserve"> AT THE END OF THE ACADEMIC YEAR IN RELATION TO THE </w:t>
      </w:r>
      <w:r w:rsidR="005322EA">
        <w:rPr>
          <w:b/>
          <w:bCs/>
          <w:color w:val="808080" w:themeColor="background1" w:themeShade="80"/>
          <w:sz w:val="28"/>
          <w:szCs w:val="28"/>
        </w:rPr>
        <w:t>NEEDS OF THE STUDENTS</w:t>
      </w:r>
    </w:p>
    <w:p w14:paraId="2AAB8DD0" w14:textId="3356D2EA" w:rsidR="00A95283" w:rsidRPr="00AD1916" w:rsidRDefault="0095635F" w:rsidP="00A95283">
      <w:pPr>
        <w:spacing w:after="0" w:line="360" w:lineRule="auto"/>
        <w:jc w:val="center"/>
        <w:rPr>
          <w:b/>
          <w:bCs/>
          <w:color w:val="7F7F7F" w:themeColor="text1" w:themeTint="80"/>
          <w:sz w:val="28"/>
          <w:szCs w:val="28"/>
        </w:rPr>
      </w:pPr>
      <w:r>
        <w:rPr>
          <w:b/>
          <w:bCs/>
          <w:color w:val="808080" w:themeColor="background1" w:themeShade="80"/>
          <w:sz w:val="28"/>
          <w:szCs w:val="28"/>
        </w:rPr>
        <w:t xml:space="preserve">SCP 4 – 6 </w:t>
      </w:r>
      <w:r w:rsidR="00F278A7">
        <w:rPr>
          <w:b/>
          <w:bCs/>
          <w:color w:val="808080" w:themeColor="background1" w:themeShade="80"/>
          <w:sz w:val="28"/>
          <w:szCs w:val="28"/>
        </w:rPr>
        <w:t>FTE</w:t>
      </w:r>
      <w:r w:rsidR="00583888">
        <w:rPr>
          <w:b/>
          <w:bCs/>
          <w:color w:val="808080" w:themeColor="background1" w:themeShade="80"/>
          <w:sz w:val="28"/>
          <w:szCs w:val="28"/>
        </w:rPr>
        <w:t xml:space="preserve"> SALARY:</w:t>
      </w:r>
      <w:r w:rsidR="00F278A7" w:rsidRPr="00E6044D">
        <w:rPr>
          <w:b/>
          <w:bCs/>
          <w:color w:val="808080" w:themeColor="background1" w:themeShade="80"/>
          <w:sz w:val="28"/>
          <w:szCs w:val="28"/>
          <w:lang w:val="en-US"/>
        </w:rPr>
        <w:t xml:space="preserve"> </w:t>
      </w:r>
      <w:r w:rsidR="00A95283" w:rsidRPr="00E6044D">
        <w:rPr>
          <w:b/>
          <w:bCs/>
          <w:color w:val="808080" w:themeColor="background1" w:themeShade="80"/>
          <w:sz w:val="28"/>
          <w:szCs w:val="28"/>
          <w:lang w:val="en-US"/>
        </w:rPr>
        <w:t>£</w:t>
      </w:r>
      <w:r>
        <w:rPr>
          <w:b/>
          <w:bCs/>
          <w:color w:val="808080" w:themeColor="background1" w:themeShade="80"/>
          <w:sz w:val="28"/>
          <w:szCs w:val="28"/>
          <w:lang w:val="en-US"/>
        </w:rPr>
        <w:t>25,185 - £25,989</w:t>
      </w:r>
      <w:r w:rsidR="00A95283" w:rsidRPr="00AD1916">
        <w:rPr>
          <w:b/>
          <w:bCs/>
          <w:color w:val="7F7F7F" w:themeColor="text1" w:themeTint="80"/>
          <w:sz w:val="28"/>
          <w:szCs w:val="28"/>
        </w:rPr>
        <w:t xml:space="preserve"> </w:t>
      </w:r>
      <w:r w:rsidR="00F278A7" w:rsidRPr="00AD1916">
        <w:rPr>
          <w:b/>
          <w:bCs/>
          <w:color w:val="7F7F7F" w:themeColor="text1" w:themeTint="80"/>
          <w:sz w:val="28"/>
          <w:szCs w:val="28"/>
        </w:rPr>
        <w:t>PER ANNUM</w:t>
      </w:r>
    </w:p>
    <w:p w14:paraId="7FB64BC5" w14:textId="38D2FE18" w:rsidR="00E45ED1" w:rsidRDefault="00E45ED1" w:rsidP="000C148A">
      <w:pPr>
        <w:spacing w:after="0" w:line="360" w:lineRule="auto"/>
        <w:jc w:val="center"/>
        <w:rPr>
          <w:b/>
          <w:bCs/>
          <w:color w:val="808080" w:themeColor="background1" w:themeShade="80"/>
          <w:sz w:val="28"/>
          <w:szCs w:val="28"/>
        </w:rPr>
      </w:pPr>
      <w:r w:rsidRPr="00AD1916">
        <w:rPr>
          <w:b/>
          <w:bCs/>
          <w:color w:val="7F7F7F" w:themeColor="text1" w:themeTint="80"/>
          <w:sz w:val="28"/>
          <w:szCs w:val="28"/>
        </w:rPr>
        <w:t>PRO-RATA SALARY</w:t>
      </w:r>
      <w:r w:rsidR="00583888" w:rsidRPr="00AD1916">
        <w:rPr>
          <w:b/>
          <w:bCs/>
          <w:color w:val="7F7F7F" w:themeColor="text1" w:themeTint="80"/>
          <w:sz w:val="28"/>
          <w:szCs w:val="28"/>
        </w:rPr>
        <w:t>:</w:t>
      </w:r>
      <w:r w:rsidRPr="00AD1916">
        <w:rPr>
          <w:b/>
          <w:bCs/>
          <w:color w:val="7F7F7F" w:themeColor="text1" w:themeTint="80"/>
          <w:sz w:val="28"/>
          <w:szCs w:val="28"/>
        </w:rPr>
        <w:t xml:space="preserve"> £</w:t>
      </w:r>
      <w:r w:rsidR="0095635F">
        <w:rPr>
          <w:b/>
          <w:bCs/>
          <w:color w:val="7F7F7F" w:themeColor="text1" w:themeTint="80"/>
          <w:sz w:val="28"/>
          <w:szCs w:val="28"/>
        </w:rPr>
        <w:t>8,779 - £9,223</w:t>
      </w:r>
      <w:r w:rsidRPr="00AD1916">
        <w:rPr>
          <w:b/>
          <w:bCs/>
          <w:color w:val="7F7F7F" w:themeColor="text1" w:themeTint="80"/>
          <w:sz w:val="28"/>
          <w:szCs w:val="28"/>
        </w:rPr>
        <w:t xml:space="preserve"> </w:t>
      </w:r>
      <w:r>
        <w:rPr>
          <w:b/>
          <w:bCs/>
          <w:color w:val="808080" w:themeColor="background1" w:themeShade="80"/>
          <w:sz w:val="28"/>
          <w:szCs w:val="28"/>
        </w:rPr>
        <w:t xml:space="preserve">PER ANNUM </w:t>
      </w:r>
    </w:p>
    <w:p w14:paraId="6EACAF74" w14:textId="77777777" w:rsidR="00D86D95" w:rsidRPr="00D86D95" w:rsidRDefault="00D86D95" w:rsidP="000C148A">
      <w:pPr>
        <w:spacing w:after="0" w:line="360" w:lineRule="auto"/>
        <w:jc w:val="center"/>
        <w:rPr>
          <w:b/>
          <w:bCs/>
          <w:color w:val="808080" w:themeColor="background1" w:themeShade="80"/>
          <w:sz w:val="12"/>
          <w:szCs w:val="12"/>
        </w:rPr>
      </w:pPr>
    </w:p>
    <w:p w14:paraId="361354FD" w14:textId="4ADEBDB0" w:rsidR="005318D2" w:rsidRPr="0095635F" w:rsidRDefault="006B1DF4" w:rsidP="005318D2">
      <w:pPr>
        <w:autoSpaceDE w:val="0"/>
        <w:autoSpaceDN w:val="0"/>
        <w:adjustRightInd w:val="0"/>
        <w:jc w:val="both"/>
        <w:rPr>
          <w:bCs/>
          <w:color w:val="808080" w:themeColor="background1" w:themeShade="80"/>
          <w:sz w:val="20"/>
          <w:szCs w:val="20"/>
        </w:rPr>
      </w:pPr>
      <w:r w:rsidRPr="0095635F">
        <w:rPr>
          <w:bCs/>
          <w:color w:val="808080" w:themeColor="background1" w:themeShade="80"/>
          <w:sz w:val="20"/>
          <w:szCs w:val="20"/>
          <w:lang w:val="en-US"/>
        </w:rPr>
        <w:t>Great Hockham</w:t>
      </w:r>
      <w:r w:rsidR="004D4BAA" w:rsidRPr="0095635F">
        <w:rPr>
          <w:bCs/>
          <w:color w:val="808080" w:themeColor="background1" w:themeShade="80"/>
          <w:sz w:val="20"/>
          <w:szCs w:val="20"/>
          <w:lang w:val="en-US"/>
        </w:rPr>
        <w:t xml:space="preserve"> Primary School </w:t>
      </w:r>
      <w:r w:rsidR="005318D2" w:rsidRPr="0095635F">
        <w:rPr>
          <w:bCs/>
          <w:color w:val="808080" w:themeColor="background1" w:themeShade="80"/>
          <w:sz w:val="20"/>
          <w:szCs w:val="20"/>
        </w:rPr>
        <w:t xml:space="preserve">is looking to appoint a reliable and enthusiastic </w:t>
      </w:r>
      <w:r w:rsidR="00FA24F5" w:rsidRPr="0095635F">
        <w:rPr>
          <w:bCs/>
          <w:color w:val="808080" w:themeColor="background1" w:themeShade="80"/>
          <w:sz w:val="20"/>
          <w:szCs w:val="20"/>
        </w:rPr>
        <w:t>Learning Support</w:t>
      </w:r>
      <w:r w:rsidR="005318D2" w:rsidRPr="0095635F">
        <w:rPr>
          <w:bCs/>
          <w:color w:val="808080" w:themeColor="background1" w:themeShade="80"/>
          <w:sz w:val="20"/>
          <w:szCs w:val="20"/>
        </w:rPr>
        <w:t xml:space="preserve"> Assistant to join our friendly and happy team</w:t>
      </w:r>
      <w:r w:rsidR="00D86D95" w:rsidRPr="0095635F">
        <w:rPr>
          <w:bCs/>
          <w:color w:val="808080" w:themeColor="background1" w:themeShade="80"/>
          <w:sz w:val="20"/>
          <w:szCs w:val="20"/>
        </w:rPr>
        <w:t xml:space="preserve"> in</w:t>
      </w:r>
      <w:r w:rsidR="005322EA" w:rsidRPr="0095635F">
        <w:rPr>
          <w:bCs/>
          <w:color w:val="808080" w:themeColor="background1" w:themeShade="80"/>
          <w:sz w:val="20"/>
          <w:szCs w:val="20"/>
        </w:rPr>
        <w:t xml:space="preserve"> September 2025</w:t>
      </w:r>
      <w:r w:rsidR="005318D2" w:rsidRPr="0095635F">
        <w:rPr>
          <w:bCs/>
          <w:color w:val="808080" w:themeColor="background1" w:themeShade="80"/>
          <w:sz w:val="20"/>
          <w:szCs w:val="20"/>
        </w:rPr>
        <w:t>. The successful candidate will support the professional work of teachers as directed.</w:t>
      </w:r>
    </w:p>
    <w:p w14:paraId="1EB0370B" w14:textId="0F0972C3" w:rsidR="005318D2" w:rsidRPr="0095635F" w:rsidRDefault="005318D2" w:rsidP="005318D2">
      <w:pPr>
        <w:autoSpaceDE w:val="0"/>
        <w:autoSpaceDN w:val="0"/>
        <w:adjustRightInd w:val="0"/>
        <w:jc w:val="both"/>
        <w:rPr>
          <w:bCs/>
          <w:color w:val="808080" w:themeColor="background1" w:themeShade="80"/>
          <w:sz w:val="20"/>
          <w:szCs w:val="20"/>
        </w:rPr>
      </w:pPr>
      <w:r w:rsidRPr="0095635F">
        <w:rPr>
          <w:bCs/>
          <w:color w:val="808080" w:themeColor="background1" w:themeShade="80"/>
          <w:sz w:val="20"/>
          <w:szCs w:val="20"/>
        </w:rPr>
        <w:t xml:space="preserve">This role </w:t>
      </w:r>
      <w:r w:rsidR="005322EA" w:rsidRPr="0095635F">
        <w:rPr>
          <w:bCs/>
          <w:color w:val="808080" w:themeColor="background1" w:themeShade="80"/>
          <w:sz w:val="20"/>
          <w:szCs w:val="20"/>
        </w:rPr>
        <w:t xml:space="preserve">will be supporting a number of students with a range of special education needs in Year 5 and Year 6 to make excellent progress academically, socially and emotionally. </w:t>
      </w:r>
    </w:p>
    <w:p w14:paraId="693C5F42" w14:textId="4F723549" w:rsidR="005318D2" w:rsidRPr="0095635F" w:rsidRDefault="00C23317" w:rsidP="005318D2">
      <w:pPr>
        <w:autoSpaceDE w:val="0"/>
        <w:autoSpaceDN w:val="0"/>
        <w:adjustRightInd w:val="0"/>
        <w:jc w:val="both"/>
        <w:rPr>
          <w:bCs/>
          <w:color w:val="808080" w:themeColor="background1" w:themeShade="80"/>
          <w:sz w:val="20"/>
          <w:szCs w:val="20"/>
          <w:lang w:val="en-US"/>
        </w:rPr>
      </w:pPr>
      <w:r w:rsidRPr="0095635F">
        <w:rPr>
          <w:bCs/>
          <w:color w:val="808080" w:themeColor="background1" w:themeShade="80"/>
          <w:sz w:val="20"/>
          <w:szCs w:val="20"/>
          <w:lang w:val="en-US"/>
        </w:rPr>
        <w:t xml:space="preserve">Great Hockham </w:t>
      </w:r>
      <w:r w:rsidR="00D02769" w:rsidRPr="0095635F">
        <w:rPr>
          <w:bCs/>
          <w:color w:val="808080" w:themeColor="background1" w:themeShade="80"/>
          <w:sz w:val="20"/>
          <w:szCs w:val="20"/>
          <w:lang w:val="en-US"/>
        </w:rPr>
        <w:t>Primary School is a member of the Sapientia Education Trust (SET). SET is an expanding multi-academy trust with 1</w:t>
      </w:r>
      <w:r w:rsidR="0095635F" w:rsidRPr="0095635F">
        <w:rPr>
          <w:bCs/>
          <w:color w:val="808080" w:themeColor="background1" w:themeShade="80"/>
          <w:sz w:val="20"/>
          <w:szCs w:val="20"/>
          <w:lang w:val="en-US"/>
        </w:rPr>
        <w:t>3</w:t>
      </w:r>
      <w:r w:rsidR="00D02769" w:rsidRPr="0095635F">
        <w:rPr>
          <w:bCs/>
          <w:color w:val="808080" w:themeColor="background1" w:themeShade="80"/>
          <w:sz w:val="20"/>
          <w:szCs w:val="20"/>
          <w:lang w:val="en-US"/>
        </w:rPr>
        <w:t xml:space="preserve"> primary and </w:t>
      </w:r>
      <w:r w:rsidR="0095635F" w:rsidRPr="0095635F">
        <w:rPr>
          <w:bCs/>
          <w:color w:val="808080" w:themeColor="background1" w:themeShade="80"/>
          <w:sz w:val="20"/>
          <w:szCs w:val="20"/>
          <w:lang w:val="en-US"/>
        </w:rPr>
        <w:t>9</w:t>
      </w:r>
      <w:r w:rsidR="00D02769" w:rsidRPr="0095635F">
        <w:rPr>
          <w:bCs/>
          <w:color w:val="808080" w:themeColor="background1" w:themeShade="80"/>
          <w:sz w:val="20"/>
          <w:szCs w:val="20"/>
          <w:lang w:val="en-US"/>
        </w:rPr>
        <w:t xml:space="preserve"> secondary schools.  </w:t>
      </w:r>
    </w:p>
    <w:p w14:paraId="4C1F6501" w14:textId="457F5BC0" w:rsidR="005318D2" w:rsidRPr="0095635F" w:rsidRDefault="005318D2" w:rsidP="005318D2">
      <w:pPr>
        <w:autoSpaceDE w:val="0"/>
        <w:autoSpaceDN w:val="0"/>
        <w:adjustRightInd w:val="0"/>
        <w:jc w:val="both"/>
        <w:rPr>
          <w:bCs/>
          <w:color w:val="808080" w:themeColor="background1" w:themeShade="80"/>
          <w:sz w:val="20"/>
          <w:szCs w:val="20"/>
        </w:rPr>
      </w:pPr>
      <w:r w:rsidRPr="0095635F">
        <w:rPr>
          <w:bCs/>
          <w:color w:val="808080" w:themeColor="background1" w:themeShade="80"/>
          <w:sz w:val="20"/>
          <w:szCs w:val="20"/>
        </w:rPr>
        <w:t>Experience working in a classroom environment is highly desirable, alongside the ability to clearly communi</w:t>
      </w:r>
      <w:r w:rsidR="00D241A3" w:rsidRPr="0095635F">
        <w:rPr>
          <w:bCs/>
          <w:color w:val="808080" w:themeColor="background1" w:themeShade="80"/>
          <w:sz w:val="20"/>
          <w:szCs w:val="20"/>
        </w:rPr>
        <w:t>cate</w:t>
      </w:r>
      <w:r w:rsidRPr="0095635F">
        <w:rPr>
          <w:bCs/>
          <w:color w:val="808080" w:themeColor="background1" w:themeShade="80"/>
          <w:sz w:val="20"/>
          <w:szCs w:val="20"/>
        </w:rPr>
        <w:t xml:space="preserve"> and always work with the best interests of the pupils in mind. </w:t>
      </w:r>
    </w:p>
    <w:p w14:paraId="6B72C522" w14:textId="77777777" w:rsidR="005318D2" w:rsidRPr="0095635F" w:rsidRDefault="005318D2" w:rsidP="005318D2">
      <w:pPr>
        <w:tabs>
          <w:tab w:val="left" w:pos="4710"/>
        </w:tabs>
        <w:rPr>
          <w:color w:val="808080" w:themeColor="background1" w:themeShade="80"/>
          <w:sz w:val="20"/>
          <w:szCs w:val="20"/>
        </w:rPr>
      </w:pPr>
      <w:r w:rsidRPr="0095635F">
        <w:rPr>
          <w:color w:val="808080" w:themeColor="background1" w:themeShade="80"/>
          <w:sz w:val="20"/>
          <w:szCs w:val="20"/>
        </w:rPr>
        <w:t>Specific responsibilities include:</w:t>
      </w:r>
    </w:p>
    <w:p w14:paraId="2D01872A" w14:textId="77777777" w:rsidR="005318D2" w:rsidRPr="0095635F" w:rsidRDefault="005318D2" w:rsidP="005318D2">
      <w:pPr>
        <w:numPr>
          <w:ilvl w:val="0"/>
          <w:numId w:val="1"/>
        </w:numPr>
        <w:spacing w:line="240" w:lineRule="auto"/>
        <w:jc w:val="both"/>
        <w:rPr>
          <w:color w:val="808080" w:themeColor="background1" w:themeShade="80"/>
          <w:sz w:val="20"/>
          <w:szCs w:val="20"/>
        </w:rPr>
      </w:pPr>
      <w:r w:rsidRPr="0095635F">
        <w:rPr>
          <w:color w:val="808080" w:themeColor="background1" w:themeShade="80"/>
          <w:sz w:val="20"/>
          <w:szCs w:val="20"/>
        </w:rPr>
        <w:t xml:space="preserve">To attend to the personal and social needs of pupils and any other special requirements depending on the nature of a pupil’s special needs and, wherever possible, making these part of the learning </w:t>
      </w:r>
      <w:proofErr w:type="gramStart"/>
      <w:r w:rsidRPr="0095635F">
        <w:rPr>
          <w:color w:val="808080" w:themeColor="background1" w:themeShade="80"/>
          <w:sz w:val="20"/>
          <w:szCs w:val="20"/>
        </w:rPr>
        <w:t>experience;</w:t>
      </w:r>
      <w:proofErr w:type="gramEnd"/>
    </w:p>
    <w:p w14:paraId="2EAB199F" w14:textId="77777777" w:rsidR="005318D2" w:rsidRPr="0095635F" w:rsidRDefault="005318D2" w:rsidP="005318D2">
      <w:pPr>
        <w:numPr>
          <w:ilvl w:val="0"/>
          <w:numId w:val="1"/>
        </w:numPr>
        <w:spacing w:line="240" w:lineRule="auto"/>
        <w:jc w:val="both"/>
        <w:rPr>
          <w:color w:val="808080" w:themeColor="background1" w:themeShade="80"/>
          <w:sz w:val="20"/>
          <w:szCs w:val="20"/>
        </w:rPr>
      </w:pPr>
      <w:r w:rsidRPr="0095635F">
        <w:rPr>
          <w:color w:val="808080" w:themeColor="background1" w:themeShade="80"/>
          <w:sz w:val="20"/>
          <w:szCs w:val="20"/>
        </w:rPr>
        <w:t>Promote inclusion and acceptance of pupils while encouraging constructive relationships within the classroom and with parents;</w:t>
      </w:r>
    </w:p>
    <w:p w14:paraId="7502A78C" w14:textId="77777777" w:rsidR="005318D2" w:rsidRPr="0095635F" w:rsidRDefault="005318D2" w:rsidP="005318D2">
      <w:pPr>
        <w:numPr>
          <w:ilvl w:val="0"/>
          <w:numId w:val="1"/>
        </w:numPr>
        <w:spacing w:after="0" w:line="240" w:lineRule="auto"/>
        <w:jc w:val="both"/>
        <w:rPr>
          <w:color w:val="808080" w:themeColor="background1" w:themeShade="80"/>
          <w:sz w:val="20"/>
          <w:szCs w:val="20"/>
        </w:rPr>
      </w:pPr>
      <w:r w:rsidRPr="0095635F">
        <w:rPr>
          <w:color w:val="808080" w:themeColor="background1" w:themeShade="80"/>
          <w:sz w:val="20"/>
          <w:szCs w:val="20"/>
        </w:rPr>
        <w:t>Assist with the development and implementation of Individual Education/Behaviour Plans and Personal Care programmes;</w:t>
      </w:r>
    </w:p>
    <w:p w14:paraId="01E2AE4F" w14:textId="77777777" w:rsidR="005318D2" w:rsidRPr="0095635F" w:rsidRDefault="005318D2" w:rsidP="00AF4FBC">
      <w:pPr>
        <w:spacing w:after="0" w:line="240" w:lineRule="auto"/>
        <w:jc w:val="both"/>
        <w:rPr>
          <w:sz w:val="12"/>
          <w:szCs w:val="12"/>
        </w:rPr>
      </w:pPr>
    </w:p>
    <w:p w14:paraId="6FB23D61" w14:textId="5E161AD3" w:rsidR="0042447C" w:rsidRPr="0095635F" w:rsidRDefault="005318D2" w:rsidP="0095635F">
      <w:pPr>
        <w:numPr>
          <w:ilvl w:val="0"/>
          <w:numId w:val="1"/>
        </w:numPr>
        <w:spacing w:line="240" w:lineRule="auto"/>
        <w:jc w:val="both"/>
        <w:rPr>
          <w:color w:val="808080" w:themeColor="background1" w:themeShade="80"/>
          <w:sz w:val="22"/>
          <w:szCs w:val="22"/>
        </w:rPr>
      </w:pPr>
      <w:r w:rsidRPr="0095635F">
        <w:rPr>
          <w:color w:val="808080" w:themeColor="background1" w:themeShade="80"/>
          <w:sz w:val="20"/>
          <w:szCs w:val="20"/>
        </w:rPr>
        <w:t xml:space="preserve">Undertake structured and agreed learning activities/teaching programmes, adjusting activities according to pupil responses, including undertaking literacy and numeracy programmes, recording achievement and progress and feeding back to the </w:t>
      </w:r>
      <w:r w:rsidR="00BC7287" w:rsidRPr="0095635F">
        <w:rPr>
          <w:color w:val="808080" w:themeColor="background1" w:themeShade="80"/>
          <w:sz w:val="20"/>
          <w:szCs w:val="20"/>
        </w:rPr>
        <w:t>teacher</w:t>
      </w:r>
      <w:r w:rsidR="00BC7287" w:rsidRPr="00E123A7">
        <w:rPr>
          <w:color w:val="808080" w:themeColor="background1" w:themeShade="80"/>
          <w:sz w:val="22"/>
          <w:szCs w:val="22"/>
        </w:rPr>
        <w:t>.</w:t>
      </w:r>
    </w:p>
    <w:p w14:paraId="54794AE1" w14:textId="3CF4CA8E" w:rsidR="00231E8D" w:rsidRPr="002D7062" w:rsidRDefault="00560540" w:rsidP="006E5C60">
      <w:pPr>
        <w:pStyle w:val="ListParagraph"/>
        <w:spacing w:after="0"/>
        <w:ind w:firstLine="720"/>
        <w:jc w:val="center"/>
        <w:rPr>
          <w:rFonts w:eastAsia="Verdana"/>
          <w:b/>
          <w:bCs/>
          <w:color w:val="569F4D"/>
          <w:sz w:val="28"/>
          <w:szCs w:val="28"/>
          <w:lang w:val="en-US"/>
        </w:rPr>
      </w:pPr>
      <w:r w:rsidRPr="002D7062">
        <w:rPr>
          <w:rFonts w:eastAsia="Verdana"/>
          <w:b/>
          <w:bCs/>
          <w:color w:val="569F4D"/>
          <w:sz w:val="28"/>
          <w:szCs w:val="28"/>
          <w:lang w:val="en-US"/>
        </w:rPr>
        <w:t xml:space="preserve">Closing date: </w:t>
      </w:r>
      <w:r w:rsidR="0095635F">
        <w:rPr>
          <w:rFonts w:eastAsia="Verdana"/>
          <w:b/>
          <w:bCs/>
          <w:color w:val="569F4D"/>
          <w:sz w:val="28"/>
          <w:szCs w:val="28"/>
          <w:lang w:val="en-US"/>
        </w:rPr>
        <w:t xml:space="preserve">Applications to be reviewed upon receipt. </w:t>
      </w:r>
    </w:p>
    <w:p w14:paraId="2C577D6F" w14:textId="1CD1E4A1" w:rsidR="00231E8D" w:rsidRPr="008376C4" w:rsidRDefault="00291920" w:rsidP="006E5C60">
      <w:pPr>
        <w:pStyle w:val="ListParagraph"/>
        <w:spacing w:after="0"/>
        <w:ind w:firstLine="720"/>
        <w:jc w:val="center"/>
        <w:rPr>
          <w:rFonts w:eastAsia="Verdana"/>
          <w:b/>
          <w:bCs/>
          <w:color w:val="569F4D"/>
          <w:sz w:val="28"/>
          <w:szCs w:val="28"/>
          <w:lang w:val="en-US"/>
        </w:rPr>
      </w:pPr>
      <w:r w:rsidRPr="00FF37B2">
        <w:rPr>
          <w:rFonts w:eastAsia="Verdana"/>
          <w:b/>
          <w:bCs/>
          <w:color w:val="569F4D"/>
          <w:sz w:val="28"/>
          <w:szCs w:val="28"/>
          <w:lang w:val="en-US"/>
        </w:rPr>
        <w:t>Complete an application form online –</w:t>
      </w:r>
      <w:r w:rsidR="00356C9E">
        <w:rPr>
          <w:rFonts w:eastAsia="Verdana"/>
          <w:b/>
          <w:bCs/>
          <w:color w:val="569F4D"/>
          <w:sz w:val="28"/>
          <w:szCs w:val="28"/>
          <w:lang w:val="en-US"/>
        </w:rPr>
        <w:t xml:space="preserve"> </w:t>
      </w:r>
      <w:r w:rsidR="00142DDC">
        <w:rPr>
          <w:rFonts w:eastAsia="Verdana"/>
          <w:b/>
          <w:bCs/>
          <w:color w:val="569F4D"/>
          <w:sz w:val="28"/>
          <w:szCs w:val="28"/>
          <w:lang w:val="en-US"/>
        </w:rPr>
        <w:t xml:space="preserve"> </w:t>
      </w:r>
      <w:hyperlink r:id="rId11" w:history="1">
        <w:r w:rsidR="002D5CF2" w:rsidRPr="00644D7D">
          <w:rPr>
            <w:rStyle w:val="Hyperlink"/>
            <w:rFonts w:eastAsia="Verdana"/>
            <w:b/>
            <w:bCs/>
            <w:sz w:val="28"/>
            <w:szCs w:val="28"/>
            <w:lang w:val="en-US"/>
          </w:rPr>
          <w:t>http://bit.ly/45W1diO</w:t>
        </w:r>
      </w:hyperlink>
      <w:r w:rsidR="002D5CF2">
        <w:rPr>
          <w:rFonts w:eastAsia="Verdana"/>
          <w:b/>
          <w:bCs/>
          <w:color w:val="569F4D"/>
          <w:sz w:val="28"/>
          <w:szCs w:val="28"/>
          <w:lang w:val="en-US"/>
        </w:rPr>
        <w:t xml:space="preserve"> </w:t>
      </w:r>
    </w:p>
    <w:p w14:paraId="09CEBE4E" w14:textId="77777777" w:rsidR="008376C4" w:rsidRPr="00AF4FBC" w:rsidRDefault="008376C4" w:rsidP="00AF4FBC">
      <w:pPr>
        <w:pStyle w:val="ListParagraph"/>
        <w:spacing w:after="0"/>
        <w:ind w:firstLine="720"/>
        <w:jc w:val="center"/>
        <w:rPr>
          <w:rFonts w:eastAsia="Verdana"/>
          <w:b/>
          <w:bCs/>
          <w:color w:val="569F4D"/>
          <w:lang w:val="en-US"/>
        </w:rPr>
      </w:pPr>
    </w:p>
    <w:p w14:paraId="11CA9E12" w14:textId="43E3FCE6" w:rsidR="00704990" w:rsidRPr="00231E8D" w:rsidRDefault="007123E7" w:rsidP="000C148A">
      <w:pPr>
        <w:autoSpaceDE w:val="0"/>
        <w:autoSpaceDN w:val="0"/>
        <w:adjustRightInd w:val="0"/>
        <w:spacing w:after="0" w:line="240" w:lineRule="auto"/>
        <w:ind w:right="480"/>
        <w:jc w:val="both"/>
        <w:rPr>
          <w:sz w:val="20"/>
          <w:szCs w:val="20"/>
        </w:rPr>
      </w:pPr>
      <w:r w:rsidRPr="00231E8D">
        <w:rPr>
          <w:sz w:val="16"/>
          <w:szCs w:val="16"/>
        </w:rPr>
        <w:t xml:space="preserve">The Trust is committed to safeguarding and promoting the welfare of children, therefore all applicants must be prepared to undergo </w:t>
      </w:r>
      <w:proofErr w:type="gramStart"/>
      <w:r w:rsidRPr="00231E8D">
        <w:rPr>
          <w:sz w:val="16"/>
          <w:szCs w:val="16"/>
        </w:rPr>
        <w:t>a number of</w:t>
      </w:r>
      <w:proofErr w:type="gramEnd"/>
      <w:r w:rsidRPr="00231E8D">
        <w:rPr>
          <w:sz w:val="16"/>
          <w:szCs w:val="16"/>
        </w:rPr>
        <w:t xml:space="preserve"> checks to confirm their suitability to work with children and young people.  The Trust welcomes applications from all sectors of the community. In accordance with the Department of Education’s “Keeping Children Safe in Education September 202</w:t>
      </w:r>
      <w:r w:rsidR="008864E5">
        <w:rPr>
          <w:sz w:val="16"/>
          <w:szCs w:val="16"/>
        </w:rPr>
        <w:t>2</w:t>
      </w:r>
      <w:r w:rsidRPr="00231E8D">
        <w:rPr>
          <w:sz w:val="16"/>
          <w:szCs w:val="16"/>
        </w:rPr>
        <w:t>, references will be sought on all short-listed candidates before interview.</w:t>
      </w:r>
    </w:p>
    <w:sectPr w:rsidR="00704990" w:rsidRPr="00231E8D" w:rsidSect="008376C4">
      <w:headerReference w:type="default" r:id="rId12"/>
      <w:footerReference w:type="default" r:id="rId13"/>
      <w:pgSz w:w="11906" w:h="16838"/>
      <w:pgMar w:top="720" w:right="720" w:bottom="720" w:left="720"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48FB" w14:textId="77777777" w:rsidR="00075F12" w:rsidRDefault="00075F12" w:rsidP="00D56605">
      <w:pPr>
        <w:spacing w:after="0" w:line="240" w:lineRule="auto"/>
      </w:pPr>
      <w:r>
        <w:separator/>
      </w:r>
    </w:p>
  </w:endnote>
  <w:endnote w:type="continuationSeparator" w:id="0">
    <w:p w14:paraId="13B36219" w14:textId="77777777" w:rsidR="00075F12" w:rsidRDefault="00075F12" w:rsidP="00D5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B8252" w14:textId="77777777" w:rsidR="00934A2A" w:rsidRDefault="00934A2A" w:rsidP="00934A2A">
    <w:pPr>
      <w:pStyle w:val="NoSpacing"/>
      <w:rPr>
        <w:b/>
        <w:bCs/>
        <w:sz w:val="18"/>
        <w:szCs w:val="18"/>
      </w:rPr>
    </w:pPr>
  </w:p>
  <w:p w14:paraId="1F129561" w14:textId="77777777" w:rsidR="00934A2A" w:rsidRDefault="00934A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77F9" w14:textId="77777777" w:rsidR="00075F12" w:rsidRDefault="00075F12" w:rsidP="00D56605">
      <w:pPr>
        <w:spacing w:after="0" w:line="240" w:lineRule="auto"/>
      </w:pPr>
      <w:r>
        <w:separator/>
      </w:r>
    </w:p>
  </w:footnote>
  <w:footnote w:type="continuationSeparator" w:id="0">
    <w:p w14:paraId="2FA25614" w14:textId="77777777" w:rsidR="00075F12" w:rsidRDefault="00075F12" w:rsidP="00D5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F37F" w14:textId="1FD4D807" w:rsidR="00D56605" w:rsidRDefault="007123E7" w:rsidP="00D86D95">
    <w:pPr>
      <w:pStyle w:val="Header"/>
    </w:pPr>
    <w:r>
      <w:rPr>
        <w:noProof/>
      </w:rPr>
      <w:drawing>
        <wp:anchor distT="0" distB="0" distL="114300" distR="114300" simplePos="0" relativeHeight="251658240" behindDoc="1" locked="0" layoutInCell="1" allowOverlap="1" wp14:anchorId="64AD310A" wp14:editId="24DED58C">
          <wp:simplePos x="0" y="0"/>
          <wp:positionH relativeFrom="column">
            <wp:posOffset>-222885</wp:posOffset>
          </wp:positionH>
          <wp:positionV relativeFrom="paragraph">
            <wp:posOffset>-294640</wp:posOffset>
          </wp:positionV>
          <wp:extent cx="2551289" cy="834961"/>
          <wp:effectExtent l="0" t="0" r="1905" b="381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8975" t="17124" r="9881" b="16202"/>
                  <a:stretch/>
                </pic:blipFill>
                <pic:spPr bwMode="auto">
                  <a:xfrm>
                    <a:off x="0" y="0"/>
                    <a:ext cx="2551289" cy="834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F352D"/>
    <w:multiLevelType w:val="hybridMultilevel"/>
    <w:tmpl w:val="90EE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7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05"/>
    <w:rsid w:val="00075F12"/>
    <w:rsid w:val="000C148A"/>
    <w:rsid w:val="000D1BAD"/>
    <w:rsid w:val="0010515C"/>
    <w:rsid w:val="0013003F"/>
    <w:rsid w:val="00140F6A"/>
    <w:rsid w:val="00142DDC"/>
    <w:rsid w:val="00144F7B"/>
    <w:rsid w:val="00146AF5"/>
    <w:rsid w:val="001A0B1F"/>
    <w:rsid w:val="00211A52"/>
    <w:rsid w:val="00231E8D"/>
    <w:rsid w:val="00266536"/>
    <w:rsid w:val="00291920"/>
    <w:rsid w:val="002D5CF2"/>
    <w:rsid w:val="002D7062"/>
    <w:rsid w:val="00356C9E"/>
    <w:rsid w:val="0036492B"/>
    <w:rsid w:val="00380C2F"/>
    <w:rsid w:val="00382986"/>
    <w:rsid w:val="00393064"/>
    <w:rsid w:val="003C112C"/>
    <w:rsid w:val="003E4682"/>
    <w:rsid w:val="00421E6E"/>
    <w:rsid w:val="0042447C"/>
    <w:rsid w:val="0048500F"/>
    <w:rsid w:val="00485801"/>
    <w:rsid w:val="004D33FA"/>
    <w:rsid w:val="004D4BAA"/>
    <w:rsid w:val="004E23A9"/>
    <w:rsid w:val="004E482B"/>
    <w:rsid w:val="005318D2"/>
    <w:rsid w:val="005322EA"/>
    <w:rsid w:val="0055616C"/>
    <w:rsid w:val="00560540"/>
    <w:rsid w:val="00583888"/>
    <w:rsid w:val="005A1F01"/>
    <w:rsid w:val="005B014F"/>
    <w:rsid w:val="005C636A"/>
    <w:rsid w:val="00662F97"/>
    <w:rsid w:val="006B1DF4"/>
    <w:rsid w:val="006E5C60"/>
    <w:rsid w:val="00704990"/>
    <w:rsid w:val="007123E7"/>
    <w:rsid w:val="00723BF3"/>
    <w:rsid w:val="00797C99"/>
    <w:rsid w:val="007A07E3"/>
    <w:rsid w:val="007F03FA"/>
    <w:rsid w:val="00812011"/>
    <w:rsid w:val="00830742"/>
    <w:rsid w:val="008376C4"/>
    <w:rsid w:val="00842AFB"/>
    <w:rsid w:val="00871D3E"/>
    <w:rsid w:val="00874478"/>
    <w:rsid w:val="008864E5"/>
    <w:rsid w:val="008B2191"/>
    <w:rsid w:val="009022EF"/>
    <w:rsid w:val="00934A2A"/>
    <w:rsid w:val="0095635F"/>
    <w:rsid w:val="009B6A14"/>
    <w:rsid w:val="009E23F5"/>
    <w:rsid w:val="00A209E2"/>
    <w:rsid w:val="00A7540A"/>
    <w:rsid w:val="00A95283"/>
    <w:rsid w:val="00A95586"/>
    <w:rsid w:val="00AA3C91"/>
    <w:rsid w:val="00AB3EBF"/>
    <w:rsid w:val="00AC03A5"/>
    <w:rsid w:val="00AD1916"/>
    <w:rsid w:val="00AE0407"/>
    <w:rsid w:val="00AE099C"/>
    <w:rsid w:val="00AE15E5"/>
    <w:rsid w:val="00AE336F"/>
    <w:rsid w:val="00AF4FBC"/>
    <w:rsid w:val="00AF7E58"/>
    <w:rsid w:val="00B00BBD"/>
    <w:rsid w:val="00B23E08"/>
    <w:rsid w:val="00B346A5"/>
    <w:rsid w:val="00B539C7"/>
    <w:rsid w:val="00B55551"/>
    <w:rsid w:val="00B86554"/>
    <w:rsid w:val="00B87EEF"/>
    <w:rsid w:val="00BC4CEB"/>
    <w:rsid w:val="00BC7287"/>
    <w:rsid w:val="00BF5B0D"/>
    <w:rsid w:val="00C23317"/>
    <w:rsid w:val="00C71EA6"/>
    <w:rsid w:val="00CA5695"/>
    <w:rsid w:val="00CA63CA"/>
    <w:rsid w:val="00CE656D"/>
    <w:rsid w:val="00D02769"/>
    <w:rsid w:val="00D15D65"/>
    <w:rsid w:val="00D241A3"/>
    <w:rsid w:val="00D56605"/>
    <w:rsid w:val="00D86D95"/>
    <w:rsid w:val="00DD0FA3"/>
    <w:rsid w:val="00E114F3"/>
    <w:rsid w:val="00E17F3A"/>
    <w:rsid w:val="00E45ED1"/>
    <w:rsid w:val="00E6044D"/>
    <w:rsid w:val="00E8154F"/>
    <w:rsid w:val="00EE40BD"/>
    <w:rsid w:val="00F06E89"/>
    <w:rsid w:val="00F278A7"/>
    <w:rsid w:val="00F45B98"/>
    <w:rsid w:val="00FA24F5"/>
    <w:rsid w:val="00FC2E17"/>
    <w:rsid w:val="00FD740D"/>
    <w:rsid w:val="00FE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03D97"/>
  <w15:chartTrackingRefBased/>
  <w15:docId w15:val="{32185719-1CF9-3845-AF9B-AE839C69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605"/>
    <w:pPr>
      <w:tabs>
        <w:tab w:val="center" w:pos="4513"/>
        <w:tab w:val="right" w:pos="9026"/>
      </w:tabs>
    </w:pPr>
  </w:style>
  <w:style w:type="character" w:customStyle="1" w:styleId="HeaderChar">
    <w:name w:val="Header Char"/>
    <w:basedOn w:val="DefaultParagraphFont"/>
    <w:link w:val="Header"/>
    <w:uiPriority w:val="99"/>
    <w:rsid w:val="00D56605"/>
  </w:style>
  <w:style w:type="paragraph" w:styleId="Footer">
    <w:name w:val="footer"/>
    <w:basedOn w:val="Normal"/>
    <w:link w:val="FooterChar"/>
    <w:uiPriority w:val="99"/>
    <w:unhideWhenUsed/>
    <w:rsid w:val="00D56605"/>
    <w:pPr>
      <w:tabs>
        <w:tab w:val="center" w:pos="4513"/>
        <w:tab w:val="right" w:pos="9026"/>
      </w:tabs>
    </w:pPr>
  </w:style>
  <w:style w:type="character" w:customStyle="1" w:styleId="FooterChar">
    <w:name w:val="Footer Char"/>
    <w:basedOn w:val="DefaultParagraphFont"/>
    <w:link w:val="Footer"/>
    <w:uiPriority w:val="99"/>
    <w:rsid w:val="00D56605"/>
  </w:style>
  <w:style w:type="paragraph" w:customStyle="1" w:styleId="BasicParagraph">
    <w:name w:val="[Basic Paragraph]"/>
    <w:basedOn w:val="Normal"/>
    <w:uiPriority w:val="99"/>
    <w:rsid w:val="00D5660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qFormat/>
    <w:rsid w:val="00934A2A"/>
  </w:style>
  <w:style w:type="character" w:styleId="Hyperlink">
    <w:name w:val="Hyperlink"/>
    <w:basedOn w:val="DefaultParagraphFont"/>
    <w:uiPriority w:val="99"/>
    <w:unhideWhenUsed/>
    <w:rsid w:val="00934A2A"/>
    <w:rPr>
      <w:color w:val="0563C1" w:themeColor="hyperlink"/>
      <w:u w:val="single"/>
    </w:rPr>
  </w:style>
  <w:style w:type="character" w:styleId="UnresolvedMention">
    <w:name w:val="Unresolved Mention"/>
    <w:basedOn w:val="DefaultParagraphFont"/>
    <w:uiPriority w:val="99"/>
    <w:semiHidden/>
    <w:unhideWhenUsed/>
    <w:rsid w:val="00934A2A"/>
    <w:rPr>
      <w:color w:val="605E5C"/>
      <w:shd w:val="clear" w:color="auto" w:fill="E1DFDD"/>
    </w:rPr>
  </w:style>
  <w:style w:type="paragraph" w:customStyle="1" w:styleId="customhtml">
    <w:name w:val="customhtml"/>
    <w:basedOn w:val="Normal"/>
    <w:rsid w:val="00B87EEF"/>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AF4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45W1di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9814167983844B015DAA33ABF97C8" ma:contentTypeVersion="13" ma:contentTypeDescription="Create a new document." ma:contentTypeScope="" ma:versionID="b068eb9753870d30dc06d82bce6c5376">
  <xsd:schema xmlns:xsd="http://www.w3.org/2001/XMLSchema" xmlns:xs="http://www.w3.org/2001/XMLSchema" xmlns:p="http://schemas.microsoft.com/office/2006/metadata/properties" xmlns:ns2="c36f6eb0-243a-4754-b999-a7eb0f822024" xmlns:ns3="be6c0512-a3e6-4e1a-bd87-cc023f909cbb" targetNamespace="http://schemas.microsoft.com/office/2006/metadata/properties" ma:root="true" ma:fieldsID="69a9c6c9c235c3472b846d490e728fee" ns2:_="" ns3:_="">
    <xsd:import namespace="c36f6eb0-243a-4754-b999-a7eb0f822024"/>
    <xsd:import namespace="be6c0512-a3e6-4e1a-bd87-cc023f909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6c0512-a3e6-4e1a-bd87-cc023f909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6c0512-a3e6-4e1a-bd87-cc023f909cbb">
      <Terms xmlns="http://schemas.microsoft.com/office/infopath/2007/PartnerControls"/>
    </lcf76f155ced4ddcb4097134ff3c332f>
    <TaxCatchAll xmlns="c36f6eb0-243a-4754-b999-a7eb0f822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29D8E-A1E8-4627-B0C9-0A8245E08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be6c0512-a3e6-4e1a-bd87-cc023f909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14F9D-0260-4459-8519-92367BBE7C24}">
  <ds:schemaRefs>
    <ds:schemaRef ds:uri="http://schemas.microsoft.com/office/2006/metadata/properties"/>
    <ds:schemaRef ds:uri="http://schemas.microsoft.com/office/infopath/2007/PartnerControls"/>
    <ds:schemaRef ds:uri="be6c0512-a3e6-4e1a-bd87-cc023f909cbb"/>
    <ds:schemaRef ds:uri="c36f6eb0-243a-4754-b999-a7eb0f822024"/>
  </ds:schemaRefs>
</ds:datastoreItem>
</file>

<file path=customXml/itemProps3.xml><?xml version="1.0" encoding="utf-8"?>
<ds:datastoreItem xmlns:ds="http://schemas.openxmlformats.org/officeDocument/2006/customXml" ds:itemID="{F72153A8-5F8C-4C33-959E-503B15B0C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Harnan</dc:creator>
  <cp:keywords/>
  <dc:description/>
  <cp:lastModifiedBy>Mrs L Hazard</cp:lastModifiedBy>
  <cp:revision>2</cp:revision>
  <dcterms:created xsi:type="dcterms:W3CDTF">2025-09-04T13:05:00Z</dcterms:created>
  <dcterms:modified xsi:type="dcterms:W3CDTF">2025-09-04T13:05:00Z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0x01010020D9814167983844B015DAA33ABF97C8</vt:lpwstr>
  </property>
  <property fmtid="{D5CDD505-2E9C-101B-9397-08002B2CF9AE}" pid="3" name="Order">
    <vt:r8>868200</vt:r8>
  </property>
  <property fmtid="{D5CDD505-2E9C-101B-9397-08002B2CF9AE}" pid="4" name="MediaServiceImageTags">
    <vt:lpwstr/>
  </property>
  <property fmtid="{D5CDD505-2E9C-101B-9397-08002B2CF9AE}" pid="5" name="_ExtendedDescription">
    <vt:lpwstr/>
  </property>
</Properties>
</file>